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A39" w:rsidRPr="00142A39" w:rsidRDefault="00142A39" w:rsidP="00142A39">
      <w:pPr>
        <w:ind w:right="-306"/>
        <w:jc w:val="center"/>
        <w:rPr>
          <w:b/>
          <w:sz w:val="24"/>
          <w:szCs w:val="24"/>
        </w:rPr>
      </w:pPr>
      <w:r w:rsidRPr="00142A39">
        <w:rPr>
          <w:b/>
          <w:sz w:val="24"/>
          <w:szCs w:val="24"/>
        </w:rPr>
        <w:t xml:space="preserve">«О внесении изменений в информационное сообщение </w:t>
      </w:r>
      <w:r w:rsidRPr="00142A39">
        <w:rPr>
          <w:b/>
          <w:sz w:val="24"/>
          <w:szCs w:val="24"/>
        </w:rPr>
        <w:t>о проведен</w:t>
      </w:r>
      <w:proofErr w:type="gramStart"/>
      <w:r w:rsidRPr="00142A39">
        <w:rPr>
          <w:b/>
          <w:sz w:val="24"/>
          <w:szCs w:val="24"/>
        </w:rPr>
        <w:t>ии ау</w:t>
      </w:r>
      <w:proofErr w:type="gramEnd"/>
      <w:r w:rsidRPr="00142A39">
        <w:rPr>
          <w:b/>
          <w:sz w:val="24"/>
          <w:szCs w:val="24"/>
        </w:rPr>
        <w:t>кционов по продаже имущества, находящегося в собственности Кировской области</w:t>
      </w:r>
      <w:r w:rsidRPr="00142A39">
        <w:rPr>
          <w:b/>
          <w:sz w:val="24"/>
          <w:szCs w:val="24"/>
        </w:rPr>
        <w:t>»</w:t>
      </w:r>
    </w:p>
    <w:p w:rsidR="00142A39" w:rsidRDefault="00142A39" w:rsidP="00142A39">
      <w:pPr>
        <w:ind w:right="-306"/>
        <w:jc w:val="center"/>
        <w:rPr>
          <w:b/>
          <w:sz w:val="24"/>
          <w:szCs w:val="24"/>
        </w:rPr>
      </w:pPr>
    </w:p>
    <w:p w:rsidR="00142A39" w:rsidRDefault="00142A39" w:rsidP="00142A39">
      <w:pPr>
        <w:spacing w:line="360" w:lineRule="auto"/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КОГКУ «Центр по техническому сопровождению государственных закупок»: 610045, г. Киров, ул. Комсомольская, 10, тел./факс (8332) 37-22-30, 37-71-41,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hyperlink r:id="rId5" w:history="1">
        <w:r>
          <w:rPr>
            <w:rStyle w:val="a3"/>
            <w:sz w:val="24"/>
            <w:szCs w:val="24"/>
            <w:lang w:val="en-US"/>
          </w:rPr>
          <w:t>goszakaz</w:t>
        </w:r>
        <w:r>
          <w:rPr>
            <w:rStyle w:val="a3"/>
            <w:sz w:val="24"/>
            <w:szCs w:val="24"/>
          </w:rPr>
          <w:t>@</w:t>
        </w:r>
        <w:r>
          <w:rPr>
            <w:rStyle w:val="a3"/>
            <w:sz w:val="24"/>
            <w:szCs w:val="24"/>
            <w:lang w:val="en-US"/>
          </w:rPr>
          <w:t>atlasnet</w:t>
        </w:r>
        <w:r>
          <w:rPr>
            <w:rStyle w:val="a3"/>
            <w:sz w:val="24"/>
            <w:szCs w:val="24"/>
          </w:rPr>
          <w:t>.</w:t>
        </w:r>
        <w:r>
          <w:rPr>
            <w:rStyle w:val="a3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 и министерство государственного имущества Кировской области: 610019, г. Киров, ул. </w:t>
      </w:r>
      <w:proofErr w:type="spellStart"/>
      <w:r>
        <w:rPr>
          <w:sz w:val="24"/>
          <w:szCs w:val="24"/>
        </w:rPr>
        <w:t>К.Либкнехта</w:t>
      </w:r>
      <w:proofErr w:type="spellEnd"/>
      <w:r>
        <w:rPr>
          <w:sz w:val="24"/>
          <w:szCs w:val="24"/>
        </w:rPr>
        <w:t xml:space="preserve">, 69, т. (8332) 64-79-26,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@</w:t>
      </w:r>
      <w:hyperlink r:id="rId6" w:history="1">
        <w:proofErr w:type="spellStart"/>
        <w:r>
          <w:rPr>
            <w:rStyle w:val="a3"/>
            <w:sz w:val="24"/>
            <w:szCs w:val="24"/>
            <w:lang w:val="en-US"/>
          </w:rPr>
          <w:t>dgs</w:t>
        </w:r>
        <w:proofErr w:type="spellEnd"/>
        <w:r>
          <w:rPr>
            <w:rStyle w:val="a3"/>
            <w:sz w:val="24"/>
            <w:szCs w:val="24"/>
          </w:rPr>
          <w:t>-</w:t>
        </w:r>
        <w:proofErr w:type="spellStart"/>
        <w:r>
          <w:rPr>
            <w:rStyle w:val="a3"/>
            <w:sz w:val="24"/>
            <w:szCs w:val="24"/>
            <w:lang w:val="en-US"/>
          </w:rPr>
          <w:t>kirov</w:t>
        </w:r>
        <w:proofErr w:type="spellEnd"/>
        <w:r>
          <w:rPr>
            <w:rStyle w:val="a3"/>
            <w:sz w:val="24"/>
            <w:szCs w:val="24"/>
          </w:rPr>
          <w:t>.</w:t>
        </w:r>
        <w:proofErr w:type="spellStart"/>
        <w:r>
          <w:rPr>
            <w:rStyle w:val="a3"/>
            <w:sz w:val="24"/>
            <w:szCs w:val="24"/>
            <w:lang w:val="en-US"/>
          </w:rPr>
          <w:t>ru</w:t>
        </w:r>
        <w:proofErr w:type="spellEnd"/>
      </w:hyperlink>
      <w:r>
        <w:rPr>
          <w:sz w:val="24"/>
          <w:szCs w:val="24"/>
        </w:rPr>
        <w:t>, вносят изменения в информационное сообщение о продаже имущества, находящегося в собственности Кировской области (помещение в здании гражданского назначения</w:t>
      </w:r>
      <w:proofErr w:type="gramEnd"/>
      <w:r>
        <w:rPr>
          <w:sz w:val="24"/>
          <w:szCs w:val="24"/>
        </w:rPr>
        <w:t xml:space="preserve">, на первом этаже, площадью 71,3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</w:t>
      </w:r>
      <w:proofErr w:type="gramStart"/>
      <w:r>
        <w:rPr>
          <w:sz w:val="24"/>
          <w:szCs w:val="24"/>
        </w:rPr>
        <w:t>расположенное</w:t>
      </w:r>
      <w:proofErr w:type="gramEnd"/>
      <w:r>
        <w:rPr>
          <w:sz w:val="24"/>
          <w:szCs w:val="24"/>
        </w:rPr>
        <w:t xml:space="preserve"> по адресу: </w:t>
      </w:r>
      <w:proofErr w:type="gramStart"/>
      <w:r>
        <w:rPr>
          <w:sz w:val="24"/>
          <w:szCs w:val="24"/>
        </w:rPr>
        <w:t xml:space="preserve">Кировская область, г. Киров, ул. Московская,  д. 17): </w:t>
      </w:r>
      <w:proofErr w:type="gramEnd"/>
    </w:p>
    <w:p w:rsidR="00142A39" w:rsidRDefault="00142A39" w:rsidP="00142A39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В разделе «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. Общие положения» читать в новой редакции пункты 11, 12.1.5:  </w:t>
      </w:r>
      <w:bookmarkStart w:id="0" w:name="_GoBack"/>
      <w:bookmarkEnd w:id="0"/>
    </w:p>
    <w:p w:rsidR="00142A39" w:rsidRDefault="00142A39" w:rsidP="00142A39">
      <w:pPr>
        <w:spacing w:line="360" w:lineRule="auto"/>
        <w:ind w:firstLine="567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«п. 11.  </w:t>
      </w:r>
      <w:r>
        <w:rPr>
          <w:bCs/>
          <w:i/>
          <w:iCs/>
          <w:sz w:val="24"/>
          <w:szCs w:val="24"/>
          <w:u w:val="single"/>
        </w:rPr>
        <w:t>Дата, время и место подведения итогов (проведения аукциона)</w:t>
      </w:r>
      <w:r>
        <w:rPr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</w:p>
    <w:p w:rsidR="00142A39" w:rsidRDefault="00142A39" w:rsidP="00142A39">
      <w:pPr>
        <w:spacing w:line="360" w:lineRule="auto"/>
        <w:ind w:firstLine="567"/>
        <w:jc w:val="both"/>
        <w:rPr>
          <w:b/>
          <w:bCs/>
          <w:sz w:val="24"/>
          <w:szCs w:val="24"/>
        </w:rPr>
      </w:pPr>
      <w:r>
        <w:rPr>
          <w:bCs/>
          <w:iCs/>
          <w:sz w:val="24"/>
          <w:szCs w:val="24"/>
        </w:rPr>
        <w:t xml:space="preserve">11.1. </w:t>
      </w:r>
      <w:r>
        <w:rPr>
          <w:sz w:val="24"/>
          <w:szCs w:val="24"/>
        </w:rPr>
        <w:t xml:space="preserve">По продаже помещения в здании гражданского назначения, на первом этаже, площадью 71,3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</w:t>
      </w:r>
      <w:proofErr w:type="gramStart"/>
      <w:r>
        <w:rPr>
          <w:sz w:val="24"/>
          <w:szCs w:val="24"/>
        </w:rPr>
        <w:t>расположенное</w:t>
      </w:r>
      <w:proofErr w:type="gramEnd"/>
      <w:r>
        <w:rPr>
          <w:sz w:val="24"/>
          <w:szCs w:val="24"/>
        </w:rPr>
        <w:t xml:space="preserve"> по адресу: </w:t>
      </w:r>
      <w:proofErr w:type="gramStart"/>
      <w:r>
        <w:rPr>
          <w:sz w:val="24"/>
          <w:szCs w:val="24"/>
        </w:rPr>
        <w:t xml:space="preserve">Кировская область, г. Киров, ул. Московская, д. 17 – </w:t>
      </w:r>
      <w:r>
        <w:rPr>
          <w:b/>
          <w:sz w:val="24"/>
          <w:szCs w:val="24"/>
        </w:rPr>
        <w:t>05</w:t>
      </w:r>
      <w:r>
        <w:rPr>
          <w:b/>
          <w:bCs/>
          <w:sz w:val="24"/>
          <w:szCs w:val="24"/>
        </w:rPr>
        <w:t> ноября </w:t>
      </w:r>
      <w:r>
        <w:rPr>
          <w:b/>
          <w:sz w:val="24"/>
          <w:szCs w:val="24"/>
        </w:rPr>
        <w:t>2015 года в 11.00</w:t>
      </w:r>
      <w:r>
        <w:rPr>
          <w:sz w:val="24"/>
          <w:szCs w:val="24"/>
        </w:rPr>
        <w:t xml:space="preserve"> по московскому времени по адресу: 610045, г. Киров, ул. Комсомольская, д. 10, </w:t>
      </w:r>
      <w:proofErr w:type="spellStart"/>
      <w:r>
        <w:rPr>
          <w:sz w:val="24"/>
          <w:szCs w:val="24"/>
        </w:rPr>
        <w:t>каб</w:t>
      </w:r>
      <w:proofErr w:type="spellEnd"/>
      <w:r>
        <w:rPr>
          <w:sz w:val="24"/>
          <w:szCs w:val="24"/>
        </w:rPr>
        <w:t>. 511».</w:t>
      </w:r>
      <w:proofErr w:type="gramEnd"/>
    </w:p>
    <w:p w:rsidR="00142A39" w:rsidRDefault="00142A39" w:rsidP="00142A39">
      <w:pPr>
        <w:spacing w:line="360" w:lineRule="auto"/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«п. 12.1.5. «Задаток в размере </w:t>
      </w:r>
      <w:r>
        <w:rPr>
          <w:b/>
          <w:sz w:val="24"/>
          <w:szCs w:val="24"/>
        </w:rPr>
        <w:t>648 000</w:t>
      </w:r>
      <w:r>
        <w:rPr>
          <w:sz w:val="24"/>
          <w:szCs w:val="24"/>
        </w:rPr>
        <w:t xml:space="preserve"> (шестьсот сорок восемь тысяч) рублей 00 копеек должен поступить на счет Организатора торгов </w:t>
      </w:r>
      <w:r>
        <w:rPr>
          <w:b/>
          <w:sz w:val="24"/>
          <w:szCs w:val="24"/>
        </w:rPr>
        <w:t>не позднее 27 октября 2015 года».</w:t>
      </w:r>
    </w:p>
    <w:p w:rsidR="00142A39" w:rsidRDefault="00142A39" w:rsidP="00142A39">
      <w:pPr>
        <w:spacing w:line="360" w:lineRule="auto"/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2. В разделе «</w:t>
      </w:r>
      <w:r>
        <w:rPr>
          <w:sz w:val="24"/>
          <w:szCs w:val="24"/>
          <w:lang w:val="en-US"/>
        </w:rPr>
        <w:t>IV</w:t>
      </w:r>
      <w:r>
        <w:rPr>
          <w:sz w:val="24"/>
          <w:szCs w:val="24"/>
        </w:rPr>
        <w:t>. Порядок определения победителя» двенадцатый абзац читать в новой редакции:</w:t>
      </w:r>
      <w:r>
        <w:rPr>
          <w:b/>
          <w:sz w:val="24"/>
          <w:szCs w:val="24"/>
        </w:rPr>
        <w:t xml:space="preserve"> </w:t>
      </w:r>
    </w:p>
    <w:p w:rsidR="00142A39" w:rsidRDefault="00142A39" w:rsidP="00142A39">
      <w:pPr>
        <w:spacing w:line="360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>
        <w:rPr>
          <w:sz w:val="24"/>
          <w:szCs w:val="24"/>
        </w:rPr>
        <w:t>Уведомление о победе на аукционе одновременно с протоколом об итогах аукциона выдаются победителю или его полномочному представителю под расписку в день подведения итогов аукциона».</w:t>
      </w:r>
    </w:p>
    <w:p w:rsidR="00142A39" w:rsidRDefault="00142A39" w:rsidP="00142A39">
      <w:pPr>
        <w:spacing w:line="360" w:lineRule="auto"/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3. В разделе  «</w:t>
      </w:r>
      <w:r>
        <w:rPr>
          <w:bCs/>
          <w:sz w:val="24"/>
          <w:szCs w:val="24"/>
          <w:lang w:val="en-US"/>
        </w:rPr>
        <w:t>V</w:t>
      </w:r>
      <w:r>
        <w:rPr>
          <w:bCs/>
          <w:sz w:val="24"/>
          <w:szCs w:val="24"/>
        </w:rPr>
        <w:t xml:space="preserve">. Порядок, срок заключения договоров купли-продажи имущества по итогам аукциона» второй абзац читать в новой редакции: </w:t>
      </w:r>
    </w:p>
    <w:p w:rsidR="00142A39" w:rsidRDefault="00142A39" w:rsidP="00142A3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«</w:t>
      </w:r>
      <w:r>
        <w:rPr>
          <w:sz w:val="24"/>
          <w:szCs w:val="24"/>
        </w:rPr>
        <w:t>По результатам аукциона продавец (уполномоченный орган по управлению государственной собственностью Кировской области) и победитель аукциона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пяти рабочих дней  со дня подведения итогов аукциона заключают в соответствии с </w:t>
      </w:r>
      <w:hyperlink r:id="rId7" w:history="1">
        <w:r>
          <w:rPr>
            <w:rStyle w:val="a3"/>
            <w:color w:val="auto"/>
            <w:sz w:val="24"/>
            <w:szCs w:val="24"/>
            <w:u w:val="none"/>
          </w:rPr>
          <w:t>законодательством</w:t>
        </w:r>
      </w:hyperlink>
      <w:r>
        <w:rPr>
          <w:sz w:val="24"/>
          <w:szCs w:val="24"/>
        </w:rPr>
        <w:t xml:space="preserve"> Российской Федерации договор купли-продажи имущества».</w:t>
      </w:r>
    </w:p>
    <w:p w:rsidR="00142A39" w:rsidRDefault="00142A39" w:rsidP="00142A3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Договор о задатке читать в новой редакции. Прилагается.</w:t>
      </w:r>
    </w:p>
    <w:p w:rsidR="00F07512" w:rsidRDefault="00F07512"/>
    <w:sectPr w:rsidR="00F07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39"/>
    <w:rsid w:val="00142A39"/>
    <w:rsid w:val="00F0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42A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42A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2BBB4002A41B847BE802AD5898B8024CAC6B4B28C917D8FCF6E0EEE7FFD0F42885C8CB8810C0842J2P9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gs-kirov@atlasnet.ru" TargetMode="External"/><Relationship Id="rId5" Type="http://schemas.openxmlformats.org/officeDocument/2006/relationships/hyperlink" Target="mailto:goszakaz@atlasne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Алеся Михайловна Пархоц</dc:creator>
  <cp:lastModifiedBy>Алеся Михайловна Пархоц</cp:lastModifiedBy>
  <cp:revision>1</cp:revision>
  <dcterms:created xsi:type="dcterms:W3CDTF">2015-10-01T11:16:00Z</dcterms:created>
  <dcterms:modified xsi:type="dcterms:W3CDTF">2015-10-01T11:22:00Z</dcterms:modified>
</cp:coreProperties>
</file>